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黑体" w:hAnsi="黑体" w:eastAsia="黑体" w:cs="方正小标宋简体"/>
          <w:sz w:val="44"/>
          <w:szCs w:val="44"/>
        </w:rPr>
      </w:pPr>
      <w:bookmarkStart w:id="24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bookmarkStart w:id="0" w:name="PO_part2Year1"/>
      <w:r>
        <w:rPr>
          <w:rFonts w:ascii="黑体" w:hAnsi="黑体" w:eastAsia="黑体" w:cs="方正小标宋简体"/>
          <w:sz w:val="44"/>
          <w:szCs w:val="44"/>
        </w:rPr>
        <w:t>20</w:t>
      </w:r>
      <w:r>
        <w:rPr>
          <w:rFonts w:hint="eastAsia" w:ascii="黑体" w:hAnsi="黑体" w:eastAsia="黑体" w:cs="方正小标宋简体"/>
          <w:sz w:val="44"/>
          <w:szCs w:val="44"/>
        </w:rPr>
        <w:t>20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bookmarkEnd w:id="24"/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" w:name="PO_part2Tabl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3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5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5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2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7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1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7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3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3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9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1353.16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9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5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7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5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6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9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6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4" w:name="PO_part2Table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1475.08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1475.08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7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7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104.98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104.98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3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11.95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11.95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2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1353.16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1353.16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9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农业农村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1353.16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1353.16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9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544.10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544.10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9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349.11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349.11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6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bookmarkStart w:id="7" w:name="PO_part2Table3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1475.08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1015.14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9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7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104.98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104.98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11.95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11.95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1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1353.16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893.21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3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农业农村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1353.16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893.21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9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544.10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544.10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349.11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349.11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7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9"/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0" w:name="PO_part2Table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1475.08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表中功能分类科目，根据各部门实际预算编制情况编列。 </w:t>
      </w:r>
      <w:bookmarkEnd w:id="12"/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3" w:name="PO_part2Table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1475.08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1015.14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[20805]行政事业单位养老支出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7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[2080501]行政单位离退休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104.98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104.98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3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11.95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11.95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[2080599]其他行政事业单位养老支出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1353.16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893.21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[21301]农业农村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1353.16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893.21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544.10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544.10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349.11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349.11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7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15"/>
    </w:p>
    <w:tbl>
      <w:tblPr>
        <w:tblStyle w:val="5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3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6" w:name="PO_part2Table6and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3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</w:t>
            </w:r>
            <w:bookmarkEnd w:id="17"/>
          </w:p>
        </w:tc>
        <w:tc>
          <w:tcPr>
            <w:tcW w:w="419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2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1015.14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[501]机关工资福利支出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[50101]工资奖金津补贴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[50101]工资奖金津补贴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8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[50101]工资奖金津补贴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[50102]社会保障缴费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7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[50102]社会保障缴费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[50102]社会保障缴费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4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[50103]住房公积金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7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[50199]其他工资福利支出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6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[502]机关商品和服务支出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4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[50205]委托业务费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7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[50299]其他商品和服务支出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4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[509]对个人和家庭的补助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[50905]离退休费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[50901]社会福利和救助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17.20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18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9" w:name="PO_part2Table8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230.94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230.94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13.39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13.39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9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注：1、行政经费包括：单位性质为行政或参公单位，经济分类科目为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办公费、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对应的预算资金。</w:t>
      </w:r>
    </w:p>
    <w:p>
      <w:pPr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</w:p>
    <w:p>
      <w:bookmarkStart w:id="21" w:name="PO_part2Table9and10and11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2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</w:t>
            </w:r>
            <w:bookmarkEnd w:id="22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21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3" w:name="PO_part1remark8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一般公共预算项目支出情况表（按经济分类科目）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 广东省动物疫病预防控制中心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[30203]咨询费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[30214]租赁费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4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[50204]专用材料购置费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[503]机关资本性支出（一）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[50306]设备购置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19.10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5"/>
        <w:tblW w:w="13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9"/>
        <w:gridCol w:w="468"/>
        <w:gridCol w:w="957"/>
        <w:gridCol w:w="318"/>
        <w:gridCol w:w="1367"/>
        <w:gridCol w:w="193"/>
        <w:gridCol w:w="1550"/>
        <w:gridCol w:w="1091"/>
        <w:gridCol w:w="1186"/>
        <w:gridCol w:w="484"/>
        <w:gridCol w:w="650"/>
        <w:gridCol w:w="398"/>
        <w:gridCol w:w="7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0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07" w:type="dxa"/>
            <w:gridSpan w:val="1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部门预算基本支出预算表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77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单位名称：广东省动物疫病预防控制中心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49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预算拨款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4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广东省动物疫病预防控制中心（广东省动物卫生技术中心）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1015.14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1015.14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1015.14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工资和福利支出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803.74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803.74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803.74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商品和服务支出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74.47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对个人和家庭的补助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136.93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136.93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136.93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5"/>
        <w:tblW w:w="138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8"/>
        <w:gridCol w:w="79"/>
        <w:gridCol w:w="1418"/>
        <w:gridCol w:w="1396"/>
        <w:gridCol w:w="1358"/>
        <w:gridCol w:w="1008"/>
        <w:gridCol w:w="1312"/>
        <w:gridCol w:w="2313"/>
        <w:gridCol w:w="945"/>
        <w:gridCol w:w="13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08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841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92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单位名称：广东省动物疫病预防控制中心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广东省动物疫病预防控制中心（广东省动物卫生技术中心）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459.95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动物疫病防控经费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88.77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88.77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执业兽医资格考试考务经费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45.18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45.18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45.18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动物疫病防控经费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326.00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326.00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326.00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23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</w:t>
      </w:r>
    </w:p>
    <w:p>
      <w:pPr>
        <w:spacing w:line="288" w:lineRule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F51D3"/>
    <w:rsid w:val="00015CDB"/>
    <w:rsid w:val="0002443D"/>
    <w:rsid w:val="000435C0"/>
    <w:rsid w:val="000463D9"/>
    <w:rsid w:val="000649A9"/>
    <w:rsid w:val="000E07D9"/>
    <w:rsid w:val="000F1A06"/>
    <w:rsid w:val="001B10FA"/>
    <w:rsid w:val="001D38CD"/>
    <w:rsid w:val="00225345"/>
    <w:rsid w:val="00251B97"/>
    <w:rsid w:val="002A2AFD"/>
    <w:rsid w:val="002D756A"/>
    <w:rsid w:val="00324A09"/>
    <w:rsid w:val="00356C21"/>
    <w:rsid w:val="003C4C07"/>
    <w:rsid w:val="003F15EB"/>
    <w:rsid w:val="004377C6"/>
    <w:rsid w:val="004E679E"/>
    <w:rsid w:val="004F6738"/>
    <w:rsid w:val="00510C28"/>
    <w:rsid w:val="0054087F"/>
    <w:rsid w:val="005571D9"/>
    <w:rsid w:val="00575479"/>
    <w:rsid w:val="0059429A"/>
    <w:rsid w:val="005E573E"/>
    <w:rsid w:val="00624B65"/>
    <w:rsid w:val="00674B1C"/>
    <w:rsid w:val="006964AB"/>
    <w:rsid w:val="006B2264"/>
    <w:rsid w:val="006F1B42"/>
    <w:rsid w:val="0070570B"/>
    <w:rsid w:val="007607CE"/>
    <w:rsid w:val="00766584"/>
    <w:rsid w:val="00775975"/>
    <w:rsid w:val="008163D9"/>
    <w:rsid w:val="008D6961"/>
    <w:rsid w:val="008E5505"/>
    <w:rsid w:val="00932DFA"/>
    <w:rsid w:val="00934F2C"/>
    <w:rsid w:val="009C3C11"/>
    <w:rsid w:val="00A02B49"/>
    <w:rsid w:val="00A9074D"/>
    <w:rsid w:val="00AB5BB7"/>
    <w:rsid w:val="00BC5833"/>
    <w:rsid w:val="00BC7A29"/>
    <w:rsid w:val="00C27408"/>
    <w:rsid w:val="00C45E09"/>
    <w:rsid w:val="00C5148D"/>
    <w:rsid w:val="00C6387D"/>
    <w:rsid w:val="00C6598D"/>
    <w:rsid w:val="00D05127"/>
    <w:rsid w:val="00D203B6"/>
    <w:rsid w:val="00D36220"/>
    <w:rsid w:val="00D37813"/>
    <w:rsid w:val="00D531EA"/>
    <w:rsid w:val="00D63BE4"/>
    <w:rsid w:val="00DC7A09"/>
    <w:rsid w:val="00DF4256"/>
    <w:rsid w:val="00E220B9"/>
    <w:rsid w:val="00E5034D"/>
    <w:rsid w:val="00E72342"/>
    <w:rsid w:val="00E946E8"/>
    <w:rsid w:val="00EA698A"/>
    <w:rsid w:val="00ED64C4"/>
    <w:rsid w:val="00EF4477"/>
    <w:rsid w:val="00F37BB7"/>
    <w:rsid w:val="00FF32EC"/>
    <w:rsid w:val="01C67542"/>
    <w:rsid w:val="02390869"/>
    <w:rsid w:val="04167CF0"/>
    <w:rsid w:val="04A518E0"/>
    <w:rsid w:val="05203BF9"/>
    <w:rsid w:val="05C033B2"/>
    <w:rsid w:val="05CA5E62"/>
    <w:rsid w:val="06E8146A"/>
    <w:rsid w:val="074629D8"/>
    <w:rsid w:val="07F77441"/>
    <w:rsid w:val="0851542E"/>
    <w:rsid w:val="0A472379"/>
    <w:rsid w:val="0A84298D"/>
    <w:rsid w:val="0AC25545"/>
    <w:rsid w:val="0AF561B6"/>
    <w:rsid w:val="0C2C75C7"/>
    <w:rsid w:val="0C574ED7"/>
    <w:rsid w:val="0CC241C6"/>
    <w:rsid w:val="0D6E4CCC"/>
    <w:rsid w:val="0D823A3D"/>
    <w:rsid w:val="0DF44FE8"/>
    <w:rsid w:val="0F675D4C"/>
    <w:rsid w:val="10996759"/>
    <w:rsid w:val="10CD656E"/>
    <w:rsid w:val="10EB2C83"/>
    <w:rsid w:val="12070E8B"/>
    <w:rsid w:val="1233585F"/>
    <w:rsid w:val="1233598D"/>
    <w:rsid w:val="13157665"/>
    <w:rsid w:val="14233CE5"/>
    <w:rsid w:val="14973EDA"/>
    <w:rsid w:val="14EE17BE"/>
    <w:rsid w:val="155B3F81"/>
    <w:rsid w:val="157325D1"/>
    <w:rsid w:val="16286FC7"/>
    <w:rsid w:val="16481DC8"/>
    <w:rsid w:val="16A479B2"/>
    <w:rsid w:val="17350623"/>
    <w:rsid w:val="17853C1C"/>
    <w:rsid w:val="17BB43A6"/>
    <w:rsid w:val="17C76047"/>
    <w:rsid w:val="17E0543D"/>
    <w:rsid w:val="182D0B2F"/>
    <w:rsid w:val="18616CED"/>
    <w:rsid w:val="187B5002"/>
    <w:rsid w:val="189119BC"/>
    <w:rsid w:val="18B91EAE"/>
    <w:rsid w:val="19125CEE"/>
    <w:rsid w:val="19F55E6B"/>
    <w:rsid w:val="1A0B09CD"/>
    <w:rsid w:val="1A6856AC"/>
    <w:rsid w:val="1B2441A0"/>
    <w:rsid w:val="1BDB6957"/>
    <w:rsid w:val="1BEA7E83"/>
    <w:rsid w:val="1D473DB0"/>
    <w:rsid w:val="1DAE01AB"/>
    <w:rsid w:val="1DBD7F24"/>
    <w:rsid w:val="1E802946"/>
    <w:rsid w:val="1F7206A3"/>
    <w:rsid w:val="20340BFC"/>
    <w:rsid w:val="209306BF"/>
    <w:rsid w:val="209A61C2"/>
    <w:rsid w:val="21C829E9"/>
    <w:rsid w:val="22873D51"/>
    <w:rsid w:val="22E91063"/>
    <w:rsid w:val="236C4572"/>
    <w:rsid w:val="241018B8"/>
    <w:rsid w:val="250748AD"/>
    <w:rsid w:val="25C24F94"/>
    <w:rsid w:val="26CB11B8"/>
    <w:rsid w:val="28B9470A"/>
    <w:rsid w:val="28CF5CC1"/>
    <w:rsid w:val="292F75D4"/>
    <w:rsid w:val="298E326C"/>
    <w:rsid w:val="2A703813"/>
    <w:rsid w:val="2B255891"/>
    <w:rsid w:val="2C140A29"/>
    <w:rsid w:val="2CA47D56"/>
    <w:rsid w:val="2CEC5178"/>
    <w:rsid w:val="2E233BCB"/>
    <w:rsid w:val="2EA470D2"/>
    <w:rsid w:val="2EB7283F"/>
    <w:rsid w:val="2F40472F"/>
    <w:rsid w:val="2F6050F1"/>
    <w:rsid w:val="2FA25791"/>
    <w:rsid w:val="301B4450"/>
    <w:rsid w:val="313B0F1B"/>
    <w:rsid w:val="32257D3A"/>
    <w:rsid w:val="3376709F"/>
    <w:rsid w:val="34570928"/>
    <w:rsid w:val="3520018B"/>
    <w:rsid w:val="35643B71"/>
    <w:rsid w:val="37F727B2"/>
    <w:rsid w:val="37FC4101"/>
    <w:rsid w:val="385B050C"/>
    <w:rsid w:val="394A25F0"/>
    <w:rsid w:val="399265BD"/>
    <w:rsid w:val="39CB2881"/>
    <w:rsid w:val="39CE497B"/>
    <w:rsid w:val="3AF53A7A"/>
    <w:rsid w:val="3EDE2F69"/>
    <w:rsid w:val="3F10049B"/>
    <w:rsid w:val="3F291D67"/>
    <w:rsid w:val="3F8B1BB3"/>
    <w:rsid w:val="40FB5515"/>
    <w:rsid w:val="41113574"/>
    <w:rsid w:val="41A90FEE"/>
    <w:rsid w:val="428B7CE3"/>
    <w:rsid w:val="429E769B"/>
    <w:rsid w:val="42F7082E"/>
    <w:rsid w:val="433C5624"/>
    <w:rsid w:val="43884865"/>
    <w:rsid w:val="43E167C2"/>
    <w:rsid w:val="43F3711C"/>
    <w:rsid w:val="43FC11CB"/>
    <w:rsid w:val="4479485E"/>
    <w:rsid w:val="447B68EC"/>
    <w:rsid w:val="44824939"/>
    <w:rsid w:val="44B652EA"/>
    <w:rsid w:val="45AF61EA"/>
    <w:rsid w:val="467A46A2"/>
    <w:rsid w:val="485047D7"/>
    <w:rsid w:val="48673691"/>
    <w:rsid w:val="48BA7DE3"/>
    <w:rsid w:val="49597128"/>
    <w:rsid w:val="497A0107"/>
    <w:rsid w:val="4AE26253"/>
    <w:rsid w:val="4B4661FE"/>
    <w:rsid w:val="4C3C2508"/>
    <w:rsid w:val="4DC41272"/>
    <w:rsid w:val="4DED5332"/>
    <w:rsid w:val="4F442A40"/>
    <w:rsid w:val="50037F42"/>
    <w:rsid w:val="50834E7B"/>
    <w:rsid w:val="51514951"/>
    <w:rsid w:val="517F1B87"/>
    <w:rsid w:val="51DA2167"/>
    <w:rsid w:val="51F239D3"/>
    <w:rsid w:val="523F5301"/>
    <w:rsid w:val="52534C41"/>
    <w:rsid w:val="53117F99"/>
    <w:rsid w:val="53301807"/>
    <w:rsid w:val="548F4A40"/>
    <w:rsid w:val="54903102"/>
    <w:rsid w:val="54F010A7"/>
    <w:rsid w:val="558D06C4"/>
    <w:rsid w:val="56BC1623"/>
    <w:rsid w:val="57F25794"/>
    <w:rsid w:val="599E3C03"/>
    <w:rsid w:val="5A166598"/>
    <w:rsid w:val="5A8C278C"/>
    <w:rsid w:val="5ABD4C42"/>
    <w:rsid w:val="5BE95445"/>
    <w:rsid w:val="5BFA0141"/>
    <w:rsid w:val="5C5710B7"/>
    <w:rsid w:val="5CBD4F07"/>
    <w:rsid w:val="5CBD67BC"/>
    <w:rsid w:val="5D521043"/>
    <w:rsid w:val="5E3E629A"/>
    <w:rsid w:val="5E6321A9"/>
    <w:rsid w:val="5E8821F4"/>
    <w:rsid w:val="5EAB7509"/>
    <w:rsid w:val="5FA000FF"/>
    <w:rsid w:val="5FB62616"/>
    <w:rsid w:val="60941585"/>
    <w:rsid w:val="60A530F4"/>
    <w:rsid w:val="60BC4C53"/>
    <w:rsid w:val="61C03F2D"/>
    <w:rsid w:val="61E531F9"/>
    <w:rsid w:val="648302B1"/>
    <w:rsid w:val="64AB77FA"/>
    <w:rsid w:val="64D77550"/>
    <w:rsid w:val="65B701FC"/>
    <w:rsid w:val="6636000C"/>
    <w:rsid w:val="678F6991"/>
    <w:rsid w:val="67BA0E0B"/>
    <w:rsid w:val="6B3C32FC"/>
    <w:rsid w:val="6CCC168F"/>
    <w:rsid w:val="6EB606A0"/>
    <w:rsid w:val="6F3F6952"/>
    <w:rsid w:val="6FA15845"/>
    <w:rsid w:val="7108002D"/>
    <w:rsid w:val="714D7218"/>
    <w:rsid w:val="739C762E"/>
    <w:rsid w:val="73B96241"/>
    <w:rsid w:val="741733A3"/>
    <w:rsid w:val="74AA52DF"/>
    <w:rsid w:val="74C13DB2"/>
    <w:rsid w:val="75F30513"/>
    <w:rsid w:val="764C70BA"/>
    <w:rsid w:val="76524486"/>
    <w:rsid w:val="76A71181"/>
    <w:rsid w:val="77033906"/>
    <w:rsid w:val="77947E03"/>
    <w:rsid w:val="77D82F9F"/>
    <w:rsid w:val="799F5E65"/>
    <w:rsid w:val="7A341057"/>
    <w:rsid w:val="7A4238C6"/>
    <w:rsid w:val="7B2F51D3"/>
    <w:rsid w:val="7BAC3F08"/>
    <w:rsid w:val="7C8B687B"/>
    <w:rsid w:val="7CBA2F4D"/>
    <w:rsid w:val="7CC679ED"/>
    <w:rsid w:val="7D2B2964"/>
    <w:rsid w:val="7E4F5588"/>
    <w:rsid w:val="7EC54C4C"/>
    <w:rsid w:val="7FA9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23</Pages>
  <Words>1415</Words>
  <Characters>8067</Characters>
  <Lines>67</Lines>
  <Paragraphs>18</Paragraphs>
  <TotalTime>3</TotalTime>
  <ScaleCrop>false</ScaleCrop>
  <LinksUpToDate>false</LinksUpToDate>
  <CharactersWithSpaces>9464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2020-02-17T01:39:00Z</dcterms:created>
  <dc:creator>LLH</dc:creator>
  <cp:lastModifiedBy>小许</cp:lastModifiedBy>
  <dcterms:modified xsi:type="dcterms:W3CDTF">2020-02-28T03:16:36Z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